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A42A3" w14:textId="43FB9AFC" w:rsidR="00DC5DA0" w:rsidRPr="004B1D20" w:rsidRDefault="00CE1A37" w:rsidP="00DC5DA0">
      <w:pPr>
        <w:spacing w:after="160" w:line="259" w:lineRule="auto"/>
        <w:jc w:val="center"/>
        <w:rPr>
          <w:b/>
          <w:bCs/>
          <w:sz w:val="22"/>
          <w:szCs w:val="22"/>
          <w:lang w:val="es-ES"/>
        </w:rPr>
      </w:pPr>
      <w:r>
        <w:rPr>
          <w:rFonts w:ascii="Verdana" w:hAnsi="Verdana" w:cs="Calibri"/>
          <w:b/>
          <w:spacing w:val="-6"/>
          <w:sz w:val="18"/>
          <w:szCs w:val="18"/>
          <w:lang w:eastAsia="en-US"/>
        </w:rPr>
        <w:t xml:space="preserve">MINISTERIO DE AMBIENTE Y DESARROLLO SOSTENIBLE, </w:t>
      </w:r>
      <w:r w:rsidR="00DC5DA0" w:rsidRPr="004B1D20">
        <w:rPr>
          <w:rFonts w:ascii="Verdana" w:hAnsi="Verdana" w:cs="Calibri"/>
          <w:b/>
          <w:spacing w:val="-6"/>
          <w:sz w:val="18"/>
          <w:szCs w:val="18"/>
          <w:lang w:eastAsia="en-US"/>
        </w:rPr>
        <w:t xml:space="preserve">CERTIFICACIÓN </w:t>
      </w:r>
      <w:r w:rsidR="00F61884">
        <w:rPr>
          <w:rFonts w:ascii="Verdana" w:hAnsi="Verdana" w:cs="Calibri"/>
          <w:b/>
          <w:spacing w:val="-6"/>
          <w:sz w:val="18"/>
          <w:szCs w:val="18"/>
          <w:lang w:eastAsia="en-US"/>
        </w:rPr>
        <w:t xml:space="preserve">DE </w:t>
      </w:r>
      <w:r w:rsidR="008247AD">
        <w:rPr>
          <w:rFonts w:ascii="Verdana" w:hAnsi="Verdana" w:cs="Calibri"/>
          <w:b/>
          <w:spacing w:val="-6"/>
          <w:sz w:val="18"/>
          <w:szCs w:val="18"/>
          <w:lang w:eastAsia="en-US"/>
        </w:rPr>
        <w:t>LOS ESTADOS FINANCIEROS A</w:t>
      </w:r>
      <w:r>
        <w:rPr>
          <w:rFonts w:ascii="Verdana" w:hAnsi="Verdana" w:cs="Calibri"/>
          <w:b/>
          <w:spacing w:val="-6"/>
          <w:sz w:val="18"/>
          <w:szCs w:val="18"/>
          <w:lang w:eastAsia="en-US"/>
        </w:rPr>
        <w:t xml:space="preserve"> 3</w:t>
      </w:r>
      <w:r w:rsidR="008247AD">
        <w:rPr>
          <w:rFonts w:ascii="Verdana" w:hAnsi="Verdana" w:cs="Calibri"/>
          <w:b/>
          <w:spacing w:val="-6"/>
          <w:sz w:val="18"/>
          <w:szCs w:val="18"/>
          <w:lang w:eastAsia="en-US"/>
        </w:rPr>
        <w:t>1</w:t>
      </w:r>
      <w:r>
        <w:rPr>
          <w:rFonts w:ascii="Verdana" w:hAnsi="Verdana" w:cs="Calibri"/>
          <w:b/>
          <w:spacing w:val="-6"/>
          <w:sz w:val="18"/>
          <w:szCs w:val="18"/>
          <w:lang w:eastAsia="en-US"/>
        </w:rPr>
        <w:t xml:space="preserve"> DE </w:t>
      </w:r>
      <w:r w:rsidR="008247AD">
        <w:rPr>
          <w:rFonts w:ascii="Verdana" w:hAnsi="Verdana" w:cs="Calibri"/>
          <w:b/>
          <w:spacing w:val="-6"/>
          <w:sz w:val="18"/>
          <w:szCs w:val="18"/>
          <w:lang w:eastAsia="en-US"/>
        </w:rPr>
        <w:t>DIC</w:t>
      </w:r>
      <w:r w:rsidR="000037D5">
        <w:rPr>
          <w:rFonts w:ascii="Verdana" w:hAnsi="Verdana" w:cs="Calibri"/>
          <w:b/>
          <w:spacing w:val="-6"/>
          <w:sz w:val="18"/>
          <w:szCs w:val="18"/>
          <w:lang w:eastAsia="en-US"/>
        </w:rPr>
        <w:t>IEMBRE</w:t>
      </w:r>
      <w:r>
        <w:rPr>
          <w:rFonts w:ascii="Verdana" w:hAnsi="Verdana" w:cs="Calibri"/>
          <w:b/>
          <w:spacing w:val="-6"/>
          <w:sz w:val="18"/>
          <w:szCs w:val="18"/>
          <w:lang w:eastAsia="en-US"/>
        </w:rPr>
        <w:t xml:space="preserve"> DE 2025</w:t>
      </w:r>
    </w:p>
    <w:p w14:paraId="6B3B4E2A" w14:textId="77777777" w:rsidR="00DC5DA0" w:rsidRPr="004B1D20" w:rsidRDefault="00DC5DA0" w:rsidP="00DC5DA0">
      <w:pPr>
        <w:rPr>
          <w:rFonts w:ascii="Verdana" w:hAnsi="Verdana" w:cs="Calibri"/>
          <w:b/>
          <w:spacing w:val="-6"/>
          <w:sz w:val="18"/>
          <w:szCs w:val="18"/>
          <w:lang w:eastAsia="en-US"/>
        </w:rPr>
      </w:pPr>
    </w:p>
    <w:p w14:paraId="27CBC63B" w14:textId="4ADBAEED" w:rsidR="002A5EF1" w:rsidRPr="008247AD" w:rsidRDefault="002A5EF1" w:rsidP="008247AD">
      <w:pPr>
        <w:spacing w:line="276" w:lineRule="auto"/>
        <w:jc w:val="both"/>
        <w:rPr>
          <w:rFonts w:ascii="Verdana" w:hAnsi="Verdana" w:cs="Calibri"/>
          <w:b/>
          <w:bCs/>
          <w:spacing w:val="-6"/>
          <w:sz w:val="18"/>
          <w:szCs w:val="18"/>
          <w:lang w:eastAsia="en-US"/>
        </w:rPr>
      </w:pPr>
      <w:r w:rsidRPr="004B1D20">
        <w:rPr>
          <w:rFonts w:ascii="Verdana" w:hAnsi="Verdana" w:cs="Calibri"/>
          <w:spacing w:val="-6"/>
          <w:sz w:val="18"/>
          <w:szCs w:val="18"/>
        </w:rPr>
        <w:t xml:space="preserve">Los suscritos, </w:t>
      </w:r>
      <w:r w:rsidR="004B1D20" w:rsidRPr="004B1D20">
        <w:rPr>
          <w:rFonts w:ascii="Verdana" w:hAnsi="Verdana" w:cs="Calibri"/>
          <w:spacing w:val="-6"/>
          <w:sz w:val="18"/>
          <w:szCs w:val="18"/>
        </w:rPr>
        <w:t>la señora ministra de Ambiente y Desarrollo Sostenible</w:t>
      </w:r>
      <w:r w:rsidR="008247AD">
        <w:rPr>
          <w:rFonts w:ascii="Verdana" w:hAnsi="Verdana" w:cs="Calibri"/>
          <w:spacing w:val="-6"/>
          <w:sz w:val="18"/>
          <w:szCs w:val="18"/>
        </w:rPr>
        <w:t xml:space="preserve"> ( E )</w:t>
      </w:r>
      <w:r w:rsidRPr="004B1D20">
        <w:rPr>
          <w:rFonts w:ascii="Verdana" w:hAnsi="Verdana" w:cs="Calibri"/>
          <w:spacing w:val="-6"/>
          <w:sz w:val="18"/>
          <w:szCs w:val="18"/>
        </w:rPr>
        <w:t xml:space="preserve">, </w:t>
      </w:r>
      <w:r w:rsidR="009452D9" w:rsidRPr="009452D9">
        <w:rPr>
          <w:rFonts w:ascii="Verdana" w:hAnsi="Verdana" w:cs="Calibri"/>
          <w:b/>
          <w:bCs/>
          <w:spacing w:val="-6"/>
          <w:sz w:val="18"/>
          <w:szCs w:val="18"/>
        </w:rPr>
        <w:t>IRENE V</w:t>
      </w:r>
      <w:r w:rsidR="009452D9">
        <w:rPr>
          <w:rFonts w:ascii="Verdana" w:hAnsi="Verdana" w:cs="Calibri"/>
          <w:b/>
          <w:bCs/>
          <w:spacing w:val="-6"/>
          <w:sz w:val="18"/>
          <w:szCs w:val="18"/>
        </w:rPr>
        <w:t>ÉLEZ</w:t>
      </w:r>
      <w:r w:rsidR="009452D9" w:rsidRPr="009452D9">
        <w:rPr>
          <w:rFonts w:ascii="Verdana" w:hAnsi="Verdana" w:cs="Calibri"/>
          <w:b/>
          <w:bCs/>
          <w:spacing w:val="-6"/>
          <w:sz w:val="18"/>
          <w:szCs w:val="18"/>
        </w:rPr>
        <w:t xml:space="preserve"> TORRES</w:t>
      </w:r>
      <w:r w:rsidR="004B1D20" w:rsidRPr="004B1D20">
        <w:rPr>
          <w:rFonts w:ascii="Verdana" w:hAnsi="Verdana" w:cs="Calibri"/>
          <w:b/>
          <w:color w:val="000000" w:themeColor="text1"/>
          <w:spacing w:val="-6"/>
          <w:sz w:val="18"/>
          <w:szCs w:val="18"/>
        </w:rPr>
        <w:t xml:space="preserve"> </w:t>
      </w:r>
      <w:r w:rsidRPr="004B1D20">
        <w:rPr>
          <w:rFonts w:ascii="Verdana" w:hAnsi="Verdana" w:cs="Calibri"/>
          <w:spacing w:val="-6"/>
          <w:sz w:val="18"/>
          <w:szCs w:val="18"/>
        </w:rPr>
        <w:t xml:space="preserve">, </w:t>
      </w:r>
      <w:r w:rsidR="000037D5">
        <w:rPr>
          <w:rFonts w:ascii="Verdana" w:hAnsi="Verdana" w:cs="Calibri"/>
          <w:spacing w:val="-6"/>
          <w:sz w:val="18"/>
          <w:szCs w:val="18"/>
        </w:rPr>
        <w:t>la</w:t>
      </w:r>
      <w:r w:rsidRPr="004B1D20">
        <w:rPr>
          <w:rFonts w:ascii="Verdana" w:hAnsi="Verdana" w:cs="Calibri"/>
          <w:spacing w:val="-6"/>
          <w:sz w:val="18"/>
          <w:szCs w:val="18"/>
        </w:rPr>
        <w:t xml:space="preserve"> Subdirector</w:t>
      </w:r>
      <w:r w:rsidR="000037D5">
        <w:rPr>
          <w:rFonts w:ascii="Verdana" w:hAnsi="Verdana" w:cs="Calibri"/>
          <w:spacing w:val="-6"/>
          <w:sz w:val="18"/>
          <w:szCs w:val="18"/>
        </w:rPr>
        <w:t>a</w:t>
      </w:r>
      <w:r w:rsidRPr="004B1D20">
        <w:rPr>
          <w:rFonts w:ascii="Verdana" w:hAnsi="Verdana" w:cs="Calibri"/>
          <w:spacing w:val="-6"/>
          <w:sz w:val="18"/>
          <w:szCs w:val="18"/>
        </w:rPr>
        <w:t xml:space="preserve"> Administrativ</w:t>
      </w:r>
      <w:r w:rsidR="000037D5">
        <w:rPr>
          <w:rFonts w:ascii="Verdana" w:hAnsi="Verdana" w:cs="Calibri"/>
          <w:spacing w:val="-6"/>
          <w:sz w:val="18"/>
          <w:szCs w:val="18"/>
        </w:rPr>
        <w:t>a</w:t>
      </w:r>
      <w:r w:rsidRPr="004B1D20">
        <w:rPr>
          <w:rFonts w:ascii="Verdana" w:hAnsi="Verdana" w:cs="Calibri"/>
          <w:spacing w:val="-6"/>
          <w:sz w:val="18"/>
          <w:szCs w:val="18"/>
        </w:rPr>
        <w:t xml:space="preserve"> y Financier</w:t>
      </w:r>
      <w:r w:rsidR="000037D5">
        <w:rPr>
          <w:rFonts w:ascii="Verdana" w:hAnsi="Verdana" w:cs="Calibri"/>
          <w:spacing w:val="-6"/>
          <w:sz w:val="18"/>
          <w:szCs w:val="18"/>
        </w:rPr>
        <w:t>a</w:t>
      </w:r>
      <w:r w:rsidR="009452D9">
        <w:rPr>
          <w:rFonts w:ascii="Verdana" w:hAnsi="Verdana" w:cs="Calibri"/>
          <w:spacing w:val="-6"/>
          <w:sz w:val="18"/>
          <w:szCs w:val="18"/>
        </w:rPr>
        <w:t>,</w:t>
      </w:r>
      <w:r w:rsidR="004B1D20" w:rsidRPr="004B1D20">
        <w:rPr>
          <w:rFonts w:ascii="Verdana" w:hAnsi="Verdana" w:cs="Calibri"/>
          <w:spacing w:val="-6"/>
          <w:sz w:val="18"/>
          <w:szCs w:val="18"/>
        </w:rPr>
        <w:t xml:space="preserve"> </w:t>
      </w:r>
      <w:r w:rsidRPr="004B1D20">
        <w:rPr>
          <w:rFonts w:ascii="Verdana" w:hAnsi="Verdana" w:cs="Calibri"/>
          <w:spacing w:val="-6"/>
          <w:sz w:val="18"/>
          <w:szCs w:val="18"/>
        </w:rPr>
        <w:t xml:space="preserve"> </w:t>
      </w:r>
      <w:r w:rsidR="008247AD">
        <w:rPr>
          <w:rFonts w:ascii="Verdana" w:hAnsi="Verdana" w:cs="Calibri"/>
          <w:b/>
          <w:bCs/>
          <w:spacing w:val="-6"/>
          <w:sz w:val="18"/>
          <w:szCs w:val="18"/>
          <w:lang w:eastAsia="en-US"/>
        </w:rPr>
        <w:t>YESSICA LEONOR MOSQUERA RESTREPO</w:t>
      </w:r>
      <w:r w:rsidR="00215058">
        <w:rPr>
          <w:rFonts w:ascii="Verdana" w:hAnsi="Verdana" w:cs="Calibri"/>
          <w:b/>
          <w:color w:val="000000" w:themeColor="text1"/>
          <w:spacing w:val="-6"/>
          <w:sz w:val="18"/>
          <w:szCs w:val="18"/>
        </w:rPr>
        <w:t>,</w:t>
      </w:r>
      <w:r w:rsidR="004B1D20" w:rsidRPr="004B1D20">
        <w:rPr>
          <w:rFonts w:ascii="Verdana" w:hAnsi="Verdana" w:cs="Calibri"/>
          <w:b/>
          <w:color w:val="000000" w:themeColor="text1"/>
          <w:spacing w:val="-6"/>
          <w:sz w:val="18"/>
          <w:szCs w:val="18"/>
        </w:rPr>
        <w:t xml:space="preserve">  </w:t>
      </w:r>
      <w:r w:rsidR="00215058">
        <w:rPr>
          <w:rFonts w:ascii="Verdana" w:hAnsi="Verdana" w:cs="Calibri"/>
          <w:bCs/>
          <w:color w:val="000000" w:themeColor="text1"/>
          <w:spacing w:val="-6"/>
          <w:sz w:val="18"/>
          <w:szCs w:val="18"/>
        </w:rPr>
        <w:t>l</w:t>
      </w:r>
      <w:r w:rsidR="004B1D20" w:rsidRPr="00215058">
        <w:rPr>
          <w:rFonts w:ascii="Verdana" w:hAnsi="Verdana" w:cs="Calibri"/>
          <w:bCs/>
          <w:color w:val="000000" w:themeColor="text1"/>
          <w:spacing w:val="-6"/>
          <w:sz w:val="18"/>
          <w:szCs w:val="18"/>
        </w:rPr>
        <w:t xml:space="preserve">a </w:t>
      </w:r>
      <w:r w:rsidR="009452D9" w:rsidRPr="009452D9">
        <w:rPr>
          <w:rFonts w:ascii="Verdana" w:hAnsi="Verdana" w:cs="Calibri"/>
          <w:bCs/>
          <w:color w:val="000000" w:themeColor="text1"/>
          <w:spacing w:val="-6"/>
          <w:sz w:val="18"/>
          <w:szCs w:val="18"/>
        </w:rPr>
        <w:t>C</w:t>
      </w:r>
      <w:r w:rsidR="004B1D20" w:rsidRPr="009452D9">
        <w:rPr>
          <w:rFonts w:ascii="Verdana" w:hAnsi="Verdana" w:cs="Calibri"/>
          <w:bCs/>
          <w:color w:val="000000" w:themeColor="text1"/>
          <w:spacing w:val="-6"/>
          <w:sz w:val="18"/>
          <w:szCs w:val="18"/>
        </w:rPr>
        <w:t>oordinadora del Grupo de Contabilidad</w:t>
      </w:r>
      <w:r w:rsidR="009452D9" w:rsidRPr="009452D9">
        <w:rPr>
          <w:rFonts w:ascii="Verdana" w:hAnsi="Verdana" w:cs="Calibri"/>
          <w:bCs/>
          <w:color w:val="000000" w:themeColor="text1"/>
          <w:spacing w:val="-6"/>
          <w:sz w:val="18"/>
          <w:szCs w:val="18"/>
        </w:rPr>
        <w:t>,</w:t>
      </w:r>
      <w:r w:rsidR="004B1D20" w:rsidRPr="004B1D20">
        <w:rPr>
          <w:rFonts w:ascii="Verdana" w:hAnsi="Verdana" w:cs="Calibri"/>
          <w:b/>
          <w:color w:val="000000" w:themeColor="text1"/>
          <w:spacing w:val="-6"/>
          <w:sz w:val="18"/>
          <w:szCs w:val="18"/>
        </w:rPr>
        <w:t xml:space="preserve">  </w:t>
      </w:r>
      <w:r w:rsidR="009452D9" w:rsidRPr="009452D9">
        <w:rPr>
          <w:rFonts w:ascii="Verdana" w:hAnsi="Verdana" w:cs="Calibri"/>
          <w:b/>
          <w:color w:val="000000" w:themeColor="text1"/>
          <w:spacing w:val="-6"/>
          <w:sz w:val="18"/>
          <w:szCs w:val="18"/>
        </w:rPr>
        <w:t>LIZETH ANDREA FERNANDEZ CARMONA</w:t>
      </w:r>
      <w:r w:rsidR="004B1D20" w:rsidRPr="004B1D20">
        <w:rPr>
          <w:rFonts w:ascii="Verdana" w:hAnsi="Verdana" w:cs="Calibri"/>
          <w:b/>
          <w:color w:val="000000" w:themeColor="text1"/>
          <w:spacing w:val="-6"/>
          <w:sz w:val="18"/>
          <w:szCs w:val="18"/>
        </w:rPr>
        <w:t xml:space="preserve">  </w:t>
      </w:r>
      <w:r w:rsidRPr="004B1D20">
        <w:rPr>
          <w:rFonts w:ascii="Verdana" w:hAnsi="Verdana" w:cs="Calibri"/>
          <w:spacing w:val="-6"/>
          <w:sz w:val="18"/>
          <w:szCs w:val="18"/>
        </w:rPr>
        <w:t>y el Contador</w:t>
      </w:r>
      <w:r w:rsidR="009452D9">
        <w:rPr>
          <w:rFonts w:ascii="Verdana" w:hAnsi="Verdana" w:cs="Calibri"/>
          <w:spacing w:val="-6"/>
          <w:sz w:val="18"/>
          <w:szCs w:val="18"/>
        </w:rPr>
        <w:t xml:space="preserve"> Público</w:t>
      </w:r>
      <w:r w:rsidRPr="004B1D20">
        <w:rPr>
          <w:rFonts w:ascii="Verdana" w:hAnsi="Verdana" w:cs="Calibri"/>
          <w:spacing w:val="-6"/>
          <w:sz w:val="18"/>
          <w:szCs w:val="18"/>
        </w:rPr>
        <w:t xml:space="preserve"> </w:t>
      </w:r>
      <w:r w:rsidR="008247AD" w:rsidRPr="004B1D20">
        <w:rPr>
          <w:rFonts w:ascii="Verdana" w:hAnsi="Verdana" w:cs="Calibri"/>
          <w:b/>
          <w:bCs/>
          <w:spacing w:val="-6"/>
          <w:sz w:val="18"/>
          <w:szCs w:val="18"/>
        </w:rPr>
        <w:t>RONEEL CÁCERES MOJICA</w:t>
      </w:r>
      <w:r w:rsidRPr="004B1D20">
        <w:rPr>
          <w:rFonts w:ascii="Verdana" w:hAnsi="Verdana" w:cs="Calibri"/>
          <w:spacing w:val="-6"/>
          <w:sz w:val="18"/>
          <w:szCs w:val="18"/>
        </w:rPr>
        <w:t xml:space="preserve">, certifican que </w:t>
      </w:r>
      <w:r w:rsidRPr="008916DA">
        <w:rPr>
          <w:rFonts w:ascii="Verdana" w:hAnsi="Verdana" w:cs="Calibri"/>
          <w:spacing w:val="-6"/>
          <w:sz w:val="18"/>
          <w:szCs w:val="18"/>
        </w:rPr>
        <w:t>el</w:t>
      </w:r>
      <w:r w:rsidRPr="00C247EB">
        <w:rPr>
          <w:rFonts w:ascii="Verdana" w:hAnsi="Verdana" w:cs="Calibri"/>
          <w:b/>
          <w:bCs/>
          <w:spacing w:val="-6"/>
          <w:sz w:val="18"/>
          <w:szCs w:val="18"/>
        </w:rPr>
        <w:t xml:space="preserve"> </w:t>
      </w:r>
      <w:r w:rsidR="001850DD" w:rsidRPr="00C247EB">
        <w:rPr>
          <w:rFonts w:ascii="Verdana" w:hAnsi="Verdana" w:cs="Calibri"/>
          <w:b/>
          <w:bCs/>
          <w:spacing w:val="-6"/>
          <w:sz w:val="18"/>
          <w:szCs w:val="18"/>
        </w:rPr>
        <w:t>Ministerio de Ambiente y Desarrollo Sostenible</w:t>
      </w:r>
      <w:r w:rsidRPr="004B1D20">
        <w:rPr>
          <w:rFonts w:ascii="Verdana" w:hAnsi="Verdana" w:cs="Calibri"/>
          <w:spacing w:val="-6"/>
          <w:sz w:val="18"/>
          <w:szCs w:val="18"/>
        </w:rPr>
        <w:t xml:space="preserve"> en virtud de la Resolución 533 de 2015 y sus modificatorios, aplica el nuevo marco normativo, incorporado como parte integral del Régimen de Contabilidad Pública, para entidades de Gobierno, el cual está conformado por el Marco Conceptual para la preparación y presentación de Información Financiera; las normas para el reconocimiento, medición, revelación y presentación de los hechos Económicos; los procedimientos contables; las guías de aplicación; el catálogo general de cuentas y la doctrina contable pública.</w:t>
      </w:r>
    </w:p>
    <w:p w14:paraId="77F659CE" w14:textId="77777777" w:rsidR="00DC5DA0" w:rsidRPr="004B1D20" w:rsidRDefault="00DC5DA0" w:rsidP="00DC5DA0">
      <w:pPr>
        <w:jc w:val="both"/>
        <w:rPr>
          <w:rFonts w:ascii="Verdana" w:hAnsi="Verdana" w:cs="Calibri"/>
          <w:spacing w:val="-6"/>
          <w:sz w:val="18"/>
          <w:szCs w:val="18"/>
          <w:lang w:eastAsia="en-US"/>
        </w:rPr>
      </w:pPr>
    </w:p>
    <w:p w14:paraId="40E0243B" w14:textId="1841866D" w:rsidR="00DC5DA0" w:rsidRPr="004B1D20" w:rsidRDefault="00DC5DA0" w:rsidP="00DC5DA0">
      <w:pPr>
        <w:jc w:val="both"/>
        <w:rPr>
          <w:rFonts w:ascii="Verdana" w:hAnsi="Verdana" w:cs="Calibri"/>
          <w:spacing w:val="-6"/>
          <w:sz w:val="18"/>
          <w:szCs w:val="18"/>
          <w:lang w:eastAsia="en-US"/>
        </w:rPr>
      </w:pPr>
      <w:r w:rsidRPr="004B1D20">
        <w:rPr>
          <w:rFonts w:ascii="Verdana" w:hAnsi="Verdana" w:cs="Calibri"/>
          <w:spacing w:val="-6"/>
          <w:sz w:val="18"/>
          <w:szCs w:val="18"/>
          <w:lang w:eastAsia="en-US"/>
        </w:rPr>
        <w:t xml:space="preserve">Que se han verificado previamente las afirmaciones sobre la existencia, integridad, derechos y obligaciones, </w:t>
      </w:r>
      <w:r w:rsidR="008247AD">
        <w:rPr>
          <w:rFonts w:ascii="Verdana" w:hAnsi="Verdana" w:cs="Calibri"/>
          <w:spacing w:val="-6"/>
          <w:sz w:val="18"/>
          <w:szCs w:val="18"/>
          <w:lang w:eastAsia="en-US"/>
        </w:rPr>
        <w:t>e</w:t>
      </w:r>
      <w:r w:rsidRPr="004B1D20">
        <w:rPr>
          <w:rFonts w:ascii="Verdana" w:hAnsi="Verdana" w:cs="Calibri"/>
          <w:spacing w:val="-6"/>
          <w:sz w:val="18"/>
          <w:szCs w:val="18"/>
          <w:lang w:eastAsia="en-US"/>
        </w:rPr>
        <w:t xml:space="preserve">valuación, presentación y revelación de la información contable contenidas en </w:t>
      </w:r>
      <w:r w:rsidR="008247AD">
        <w:rPr>
          <w:rFonts w:ascii="Verdana" w:hAnsi="Verdana" w:cs="Calibri"/>
          <w:spacing w:val="-6"/>
          <w:sz w:val="18"/>
          <w:szCs w:val="18"/>
          <w:lang w:eastAsia="en-US"/>
        </w:rPr>
        <w:t>los Estados Financieros</w:t>
      </w:r>
      <w:r w:rsidR="004B1D20" w:rsidRPr="004B1D20">
        <w:rPr>
          <w:rFonts w:ascii="Verdana" w:hAnsi="Verdana" w:cs="Calibri"/>
          <w:spacing w:val="-6"/>
          <w:sz w:val="18"/>
          <w:szCs w:val="18"/>
          <w:lang w:eastAsia="en-US"/>
        </w:rPr>
        <w:t xml:space="preserve"> comprendidos </w:t>
      </w:r>
      <w:r w:rsidR="008247AD">
        <w:rPr>
          <w:rFonts w:ascii="Verdana" w:hAnsi="Verdana" w:cs="Calibri"/>
          <w:spacing w:val="-6"/>
          <w:sz w:val="18"/>
          <w:szCs w:val="18"/>
          <w:lang w:eastAsia="en-US"/>
        </w:rPr>
        <w:t xml:space="preserve">por el </w:t>
      </w:r>
      <w:r w:rsidRPr="004B1D20">
        <w:rPr>
          <w:rFonts w:ascii="Verdana" w:hAnsi="Verdana" w:cs="Calibri"/>
          <w:spacing w:val="-6"/>
          <w:sz w:val="18"/>
          <w:szCs w:val="18"/>
          <w:lang w:eastAsia="en-US"/>
        </w:rPr>
        <w:t>Estado de Situación financiera, el Estado de Resultados</w:t>
      </w:r>
      <w:r w:rsidR="008247AD">
        <w:rPr>
          <w:rFonts w:ascii="Verdana" w:hAnsi="Verdana" w:cs="Calibri"/>
          <w:spacing w:val="-6"/>
          <w:sz w:val="18"/>
          <w:szCs w:val="18"/>
          <w:lang w:eastAsia="en-US"/>
        </w:rPr>
        <w:t xml:space="preserve">, el Estado de Cambios en el Patrimonio </w:t>
      </w:r>
      <w:r w:rsidR="009452D9">
        <w:rPr>
          <w:rFonts w:ascii="Verdana" w:hAnsi="Verdana" w:cs="Calibri"/>
          <w:spacing w:val="-6"/>
          <w:sz w:val="18"/>
          <w:szCs w:val="18"/>
          <w:lang w:eastAsia="en-US"/>
        </w:rPr>
        <w:t xml:space="preserve">y </w:t>
      </w:r>
      <w:r w:rsidR="004B1D20" w:rsidRPr="004B1D20">
        <w:rPr>
          <w:rFonts w:ascii="Verdana" w:hAnsi="Verdana" w:cs="Calibri"/>
          <w:spacing w:val="-6"/>
          <w:sz w:val="18"/>
          <w:szCs w:val="18"/>
          <w:lang w:eastAsia="en-US"/>
        </w:rPr>
        <w:t xml:space="preserve">las Notas a </w:t>
      </w:r>
      <w:r w:rsidR="008247AD">
        <w:rPr>
          <w:rFonts w:ascii="Verdana" w:hAnsi="Verdana" w:cs="Calibri"/>
          <w:spacing w:val="-6"/>
          <w:sz w:val="18"/>
          <w:szCs w:val="18"/>
          <w:lang w:eastAsia="en-US"/>
        </w:rPr>
        <w:t>los Estados Financieros</w:t>
      </w:r>
      <w:r w:rsidR="008247AD" w:rsidRPr="004B1D20">
        <w:rPr>
          <w:rFonts w:ascii="Verdana" w:hAnsi="Verdana" w:cs="Calibri"/>
          <w:spacing w:val="-6"/>
          <w:sz w:val="18"/>
          <w:szCs w:val="18"/>
          <w:lang w:eastAsia="en-US"/>
        </w:rPr>
        <w:t xml:space="preserve"> </w:t>
      </w:r>
      <w:r w:rsidRPr="004B1D20">
        <w:rPr>
          <w:rFonts w:ascii="Verdana" w:hAnsi="Verdana" w:cs="Calibri"/>
          <w:spacing w:val="-6"/>
          <w:sz w:val="18"/>
          <w:szCs w:val="18"/>
          <w:lang w:eastAsia="en-US"/>
        </w:rPr>
        <w:t xml:space="preserve">con fecha de corte a </w:t>
      </w:r>
      <w:r w:rsidRPr="004B1D20">
        <w:rPr>
          <w:rFonts w:ascii="Verdana" w:hAnsi="Verdana" w:cs="Calibri"/>
          <w:b/>
          <w:spacing w:val="-6"/>
          <w:sz w:val="18"/>
          <w:szCs w:val="18"/>
          <w:lang w:eastAsia="en-US"/>
        </w:rPr>
        <w:t>3</w:t>
      </w:r>
      <w:r w:rsidR="008247AD">
        <w:rPr>
          <w:rFonts w:ascii="Verdana" w:hAnsi="Verdana" w:cs="Calibri"/>
          <w:b/>
          <w:spacing w:val="-6"/>
          <w:sz w:val="18"/>
          <w:szCs w:val="18"/>
          <w:lang w:eastAsia="en-US"/>
        </w:rPr>
        <w:t>1</w:t>
      </w:r>
      <w:r w:rsidRPr="004B1D20">
        <w:rPr>
          <w:rFonts w:ascii="Verdana" w:hAnsi="Verdana" w:cs="Calibri"/>
          <w:b/>
          <w:spacing w:val="-6"/>
          <w:sz w:val="18"/>
          <w:szCs w:val="18"/>
          <w:lang w:eastAsia="en-US"/>
        </w:rPr>
        <w:t xml:space="preserve"> de </w:t>
      </w:r>
      <w:r w:rsidR="008247AD">
        <w:rPr>
          <w:rFonts w:ascii="Verdana" w:hAnsi="Verdana" w:cs="Calibri"/>
          <w:b/>
          <w:spacing w:val="-6"/>
          <w:sz w:val="18"/>
          <w:szCs w:val="18"/>
          <w:lang w:eastAsia="en-US"/>
        </w:rPr>
        <w:t>dic</w:t>
      </w:r>
      <w:r w:rsidR="000037D5">
        <w:rPr>
          <w:rFonts w:ascii="Verdana" w:hAnsi="Verdana" w:cs="Calibri"/>
          <w:b/>
          <w:spacing w:val="-6"/>
          <w:sz w:val="18"/>
          <w:szCs w:val="18"/>
          <w:lang w:eastAsia="en-US"/>
        </w:rPr>
        <w:t>iembre</w:t>
      </w:r>
      <w:r w:rsidRPr="004B1D20">
        <w:rPr>
          <w:rFonts w:ascii="Verdana" w:hAnsi="Verdana" w:cs="Calibri"/>
          <w:b/>
          <w:spacing w:val="-6"/>
          <w:sz w:val="18"/>
          <w:szCs w:val="18"/>
          <w:lang w:eastAsia="en-US"/>
        </w:rPr>
        <w:t xml:space="preserve"> de 202</w:t>
      </w:r>
      <w:r w:rsidR="004B1D20" w:rsidRPr="004B1D20">
        <w:rPr>
          <w:rFonts w:ascii="Verdana" w:hAnsi="Verdana" w:cs="Calibri"/>
          <w:b/>
          <w:spacing w:val="-6"/>
          <w:sz w:val="18"/>
          <w:szCs w:val="18"/>
          <w:lang w:eastAsia="en-US"/>
        </w:rPr>
        <w:t>5</w:t>
      </w:r>
      <w:r w:rsidRPr="004B1D20">
        <w:rPr>
          <w:rFonts w:ascii="Verdana" w:hAnsi="Verdana" w:cs="Calibri"/>
          <w:b/>
          <w:spacing w:val="-6"/>
          <w:sz w:val="18"/>
          <w:szCs w:val="18"/>
          <w:lang w:eastAsia="en-US"/>
        </w:rPr>
        <w:t>.</w:t>
      </w:r>
    </w:p>
    <w:p w14:paraId="71DAB097" w14:textId="77777777" w:rsidR="00DC5DA0" w:rsidRPr="004B1D20" w:rsidRDefault="00DC5DA0" w:rsidP="00DC5DA0">
      <w:pPr>
        <w:jc w:val="both"/>
        <w:rPr>
          <w:rFonts w:ascii="Verdana" w:hAnsi="Verdana" w:cs="Calibri"/>
          <w:spacing w:val="-6"/>
          <w:sz w:val="18"/>
          <w:szCs w:val="18"/>
          <w:lang w:eastAsia="en-US"/>
        </w:rPr>
      </w:pPr>
    </w:p>
    <w:p w14:paraId="6DB583CB" w14:textId="77777777" w:rsidR="00DC5DA0" w:rsidRPr="004B1D20" w:rsidRDefault="00DC5DA0" w:rsidP="00DC5DA0">
      <w:pPr>
        <w:jc w:val="both"/>
        <w:rPr>
          <w:rFonts w:ascii="Verdana" w:hAnsi="Verdana" w:cs="Calibri"/>
          <w:spacing w:val="-6"/>
          <w:sz w:val="18"/>
          <w:szCs w:val="18"/>
          <w:lang w:eastAsia="en-US"/>
        </w:rPr>
      </w:pPr>
      <w:r w:rsidRPr="004B1D20">
        <w:rPr>
          <w:rFonts w:ascii="Verdana" w:hAnsi="Verdana" w:cs="Calibri"/>
          <w:spacing w:val="-6"/>
          <w:sz w:val="18"/>
          <w:szCs w:val="18"/>
          <w:lang w:eastAsia="en-US"/>
        </w:rPr>
        <w:t xml:space="preserve">Que las cifras incluidas son fielmente tomadas de los libros oficiales y auxiliares respectivos generados por el sistema integrado de información SIIF Nación. </w:t>
      </w:r>
    </w:p>
    <w:p w14:paraId="678DF529" w14:textId="77777777" w:rsidR="00DC5DA0" w:rsidRPr="004B1D20" w:rsidRDefault="00DC5DA0" w:rsidP="00DC5DA0">
      <w:pPr>
        <w:jc w:val="both"/>
        <w:rPr>
          <w:rFonts w:ascii="Verdana" w:hAnsi="Verdana" w:cs="Calibri"/>
          <w:spacing w:val="-6"/>
          <w:sz w:val="18"/>
          <w:szCs w:val="18"/>
          <w:lang w:eastAsia="en-US"/>
        </w:rPr>
      </w:pPr>
    </w:p>
    <w:p w14:paraId="4C030DD2" w14:textId="77777777" w:rsidR="00DC5DA0" w:rsidRPr="004B1D20" w:rsidRDefault="00DC5DA0" w:rsidP="00DC5DA0">
      <w:pPr>
        <w:jc w:val="both"/>
        <w:rPr>
          <w:rFonts w:ascii="Verdana" w:hAnsi="Verdana" w:cs="Calibri"/>
          <w:spacing w:val="-6"/>
          <w:sz w:val="18"/>
          <w:szCs w:val="18"/>
          <w:lang w:eastAsia="en-US"/>
        </w:rPr>
      </w:pPr>
      <w:r w:rsidRPr="004B1D20">
        <w:rPr>
          <w:rFonts w:ascii="Verdana" w:hAnsi="Verdana" w:cs="Calibri"/>
          <w:spacing w:val="-6"/>
          <w:sz w:val="18"/>
          <w:szCs w:val="18"/>
          <w:lang w:eastAsia="en-US"/>
        </w:rPr>
        <w:t>Que los hechos económicos se revelan conforme a lo establecido en el Régimen de Contabilidad Pública para entidades de Gobierno.</w:t>
      </w:r>
    </w:p>
    <w:p w14:paraId="2C3608A8" w14:textId="77777777" w:rsidR="00DC5DA0" w:rsidRPr="004B1D20" w:rsidRDefault="00DC5DA0" w:rsidP="00DC5DA0">
      <w:pPr>
        <w:jc w:val="both"/>
        <w:rPr>
          <w:rFonts w:ascii="Verdana" w:hAnsi="Verdana" w:cs="Calibri"/>
          <w:spacing w:val="-6"/>
          <w:sz w:val="18"/>
          <w:szCs w:val="18"/>
          <w:lang w:eastAsia="en-US"/>
        </w:rPr>
      </w:pPr>
    </w:p>
    <w:p w14:paraId="2FF6E6EE" w14:textId="77777777" w:rsidR="00DC5DA0" w:rsidRPr="004B1D20" w:rsidRDefault="00DC5DA0" w:rsidP="00DC5DA0">
      <w:pPr>
        <w:jc w:val="both"/>
        <w:rPr>
          <w:rFonts w:ascii="Verdana" w:hAnsi="Verdana" w:cs="Calibri"/>
          <w:spacing w:val="-6"/>
          <w:sz w:val="18"/>
          <w:szCs w:val="18"/>
          <w:lang w:eastAsia="en-US"/>
        </w:rPr>
      </w:pPr>
      <w:r w:rsidRPr="004B1D20">
        <w:rPr>
          <w:rFonts w:ascii="Verdana" w:hAnsi="Verdana" w:cs="Calibri"/>
          <w:spacing w:val="-6"/>
          <w:sz w:val="18"/>
          <w:szCs w:val="18"/>
          <w:lang w:eastAsia="en-US"/>
        </w:rPr>
        <w:t>Que los hechos, transacciones y operaciones que han sido reconocidos por la entidad durante el período contable reflejan en forma fidedigna la situación financiera, el resultado del periodo de la entidad, que el valor de activos, pasivos, patrimonio, ingresos y gastos han sido revelados en los informes financieros y contables.</w:t>
      </w:r>
    </w:p>
    <w:p w14:paraId="2E060065" w14:textId="77777777" w:rsidR="00DC5DA0" w:rsidRPr="004B1D20" w:rsidRDefault="00DC5DA0" w:rsidP="00DC5DA0">
      <w:pPr>
        <w:jc w:val="both"/>
        <w:rPr>
          <w:rFonts w:ascii="Verdana" w:hAnsi="Verdana" w:cs="Calibri"/>
          <w:spacing w:val="-6"/>
          <w:sz w:val="18"/>
          <w:szCs w:val="18"/>
          <w:lang w:eastAsia="en-US"/>
        </w:rPr>
      </w:pPr>
    </w:p>
    <w:p w14:paraId="3749E48E" w14:textId="0AC312C4" w:rsidR="00DC5DA0" w:rsidRPr="004B1D20" w:rsidRDefault="00DC5DA0" w:rsidP="00DC5DA0">
      <w:pPr>
        <w:jc w:val="both"/>
        <w:rPr>
          <w:rFonts w:ascii="Verdana" w:hAnsi="Verdana" w:cs="Calibri"/>
          <w:spacing w:val="-6"/>
          <w:sz w:val="18"/>
          <w:szCs w:val="18"/>
          <w:lang w:eastAsia="en-US"/>
        </w:rPr>
      </w:pPr>
      <w:r w:rsidRPr="004B1D20">
        <w:rPr>
          <w:rFonts w:ascii="Verdana" w:hAnsi="Verdana" w:cs="Calibri"/>
          <w:spacing w:val="-6"/>
          <w:sz w:val="18"/>
          <w:szCs w:val="18"/>
          <w:lang w:eastAsia="en-US"/>
        </w:rPr>
        <w:t>Qué se dio cumplimiento al control interno en cuanto a la correcta preparación y presentación de los estados financieros libres de errores significativos</w:t>
      </w:r>
      <w:r w:rsidR="009452D9">
        <w:rPr>
          <w:rFonts w:ascii="Verdana" w:hAnsi="Verdana" w:cs="Calibri"/>
          <w:spacing w:val="-6"/>
          <w:sz w:val="18"/>
          <w:szCs w:val="18"/>
          <w:lang w:eastAsia="en-US"/>
        </w:rPr>
        <w:t>.</w:t>
      </w:r>
      <w:r w:rsidRPr="004B1D20">
        <w:rPr>
          <w:rFonts w:ascii="Verdana" w:hAnsi="Verdana" w:cs="Calibri"/>
          <w:spacing w:val="-6"/>
          <w:sz w:val="18"/>
          <w:szCs w:val="18"/>
          <w:lang w:eastAsia="en-US"/>
        </w:rPr>
        <w:t xml:space="preserve"> </w:t>
      </w:r>
    </w:p>
    <w:p w14:paraId="28D1E877" w14:textId="77777777" w:rsidR="00DC5DA0" w:rsidRPr="004B1D20" w:rsidRDefault="00DC5DA0" w:rsidP="00DC5DA0">
      <w:pPr>
        <w:jc w:val="both"/>
        <w:rPr>
          <w:rFonts w:ascii="Verdana" w:hAnsi="Verdana" w:cs="Calibri"/>
          <w:spacing w:val="-6"/>
          <w:sz w:val="18"/>
          <w:szCs w:val="18"/>
          <w:lang w:eastAsia="en-US"/>
        </w:rPr>
      </w:pPr>
    </w:p>
    <w:p w14:paraId="17CFDEA5" w14:textId="679D91A7" w:rsidR="00DC5DA0" w:rsidRDefault="00DC5DA0" w:rsidP="00DC5DA0">
      <w:pPr>
        <w:jc w:val="both"/>
        <w:rPr>
          <w:rFonts w:ascii="Verdana" w:hAnsi="Verdana" w:cs="Calibri"/>
          <w:spacing w:val="-6"/>
          <w:sz w:val="18"/>
          <w:szCs w:val="18"/>
          <w:lang w:eastAsia="en-US"/>
        </w:rPr>
      </w:pPr>
      <w:r w:rsidRPr="004B1D20">
        <w:rPr>
          <w:rFonts w:ascii="Verdana" w:hAnsi="Verdana" w:cs="Calibri"/>
          <w:spacing w:val="-6"/>
          <w:sz w:val="18"/>
          <w:szCs w:val="18"/>
          <w:lang w:eastAsia="en-US"/>
        </w:rPr>
        <w:t xml:space="preserve">La presente se expide en Bogotá D.C. a los </w:t>
      </w:r>
      <w:r w:rsidR="00F81922">
        <w:rPr>
          <w:rFonts w:ascii="Verdana" w:hAnsi="Verdana" w:cs="Calibri"/>
          <w:spacing w:val="-6"/>
          <w:sz w:val="18"/>
          <w:szCs w:val="18"/>
          <w:lang w:eastAsia="en-US"/>
        </w:rPr>
        <w:t>2</w:t>
      </w:r>
      <w:r w:rsidR="008247AD">
        <w:rPr>
          <w:rFonts w:ascii="Verdana" w:hAnsi="Verdana" w:cs="Calibri"/>
          <w:spacing w:val="-6"/>
          <w:sz w:val="18"/>
          <w:szCs w:val="18"/>
          <w:lang w:eastAsia="en-US"/>
        </w:rPr>
        <w:t>7</w:t>
      </w:r>
      <w:r w:rsidRPr="004B1D20">
        <w:rPr>
          <w:rFonts w:ascii="Verdana" w:hAnsi="Verdana" w:cs="Calibri"/>
          <w:spacing w:val="-6"/>
          <w:sz w:val="18"/>
          <w:szCs w:val="18"/>
          <w:lang w:eastAsia="en-US"/>
        </w:rPr>
        <w:t xml:space="preserve"> días del mes de </w:t>
      </w:r>
      <w:r w:rsidR="008247AD">
        <w:rPr>
          <w:rFonts w:ascii="Verdana" w:hAnsi="Verdana" w:cs="Calibri"/>
          <w:spacing w:val="-6"/>
          <w:sz w:val="18"/>
          <w:szCs w:val="18"/>
          <w:lang w:eastAsia="en-US"/>
        </w:rPr>
        <w:t>febrero</w:t>
      </w:r>
      <w:r w:rsidR="00F81922">
        <w:rPr>
          <w:rFonts w:ascii="Verdana" w:hAnsi="Verdana" w:cs="Calibri"/>
          <w:spacing w:val="-6"/>
          <w:sz w:val="18"/>
          <w:szCs w:val="18"/>
          <w:lang w:eastAsia="en-US"/>
        </w:rPr>
        <w:t xml:space="preserve"> </w:t>
      </w:r>
      <w:r w:rsidRPr="004B1D20">
        <w:rPr>
          <w:rFonts w:ascii="Verdana" w:hAnsi="Verdana" w:cs="Calibri"/>
          <w:spacing w:val="-6"/>
          <w:sz w:val="18"/>
          <w:szCs w:val="18"/>
          <w:lang w:eastAsia="en-US"/>
        </w:rPr>
        <w:t>de 202</w:t>
      </w:r>
      <w:r w:rsidR="008247AD">
        <w:rPr>
          <w:rFonts w:ascii="Verdana" w:hAnsi="Verdana" w:cs="Calibri"/>
          <w:spacing w:val="-6"/>
          <w:sz w:val="18"/>
          <w:szCs w:val="18"/>
          <w:lang w:eastAsia="en-US"/>
        </w:rPr>
        <w:t>6</w:t>
      </w:r>
      <w:r w:rsidRPr="004B1D20">
        <w:rPr>
          <w:rFonts w:ascii="Verdana" w:hAnsi="Verdana" w:cs="Calibri"/>
          <w:spacing w:val="-6"/>
          <w:sz w:val="18"/>
          <w:szCs w:val="18"/>
          <w:lang w:eastAsia="en-US"/>
        </w:rPr>
        <w:t>.</w:t>
      </w:r>
    </w:p>
    <w:p w14:paraId="2F29308E" w14:textId="77777777" w:rsidR="00CC1FF0" w:rsidRDefault="00CC1FF0" w:rsidP="00DC5DA0">
      <w:pPr>
        <w:jc w:val="both"/>
        <w:rPr>
          <w:rFonts w:ascii="Verdana" w:hAnsi="Verdana" w:cs="Calibri"/>
          <w:spacing w:val="-6"/>
          <w:sz w:val="18"/>
          <w:szCs w:val="18"/>
          <w:lang w:eastAsia="en-US"/>
        </w:rPr>
      </w:pPr>
    </w:p>
    <w:p w14:paraId="442D76EE" w14:textId="77777777" w:rsidR="00CC1FF0" w:rsidRPr="004B1D20" w:rsidRDefault="00CC1FF0" w:rsidP="00DC5DA0">
      <w:pPr>
        <w:jc w:val="both"/>
        <w:rPr>
          <w:rFonts w:ascii="Verdana" w:hAnsi="Verdana" w:cs="Calibri"/>
          <w:spacing w:val="-6"/>
          <w:sz w:val="18"/>
          <w:szCs w:val="18"/>
          <w:lang w:eastAsia="en-US"/>
        </w:rPr>
      </w:pPr>
    </w:p>
    <w:p w14:paraId="1C9D2960" w14:textId="77777777" w:rsidR="00DC5DA0" w:rsidRDefault="00DC5DA0" w:rsidP="00DC5DA0">
      <w:pPr>
        <w:jc w:val="both"/>
        <w:rPr>
          <w:rFonts w:ascii="Verdana" w:hAnsi="Verdana" w:cs="Calibri"/>
          <w:spacing w:val="-6"/>
          <w:sz w:val="18"/>
          <w:szCs w:val="18"/>
          <w:lang w:eastAsia="en-US"/>
        </w:rPr>
      </w:pPr>
    </w:p>
    <w:p w14:paraId="4215F445" w14:textId="77777777" w:rsidR="009976A1" w:rsidRDefault="009976A1" w:rsidP="00DC5DA0">
      <w:pPr>
        <w:jc w:val="both"/>
        <w:rPr>
          <w:rFonts w:ascii="Verdana" w:hAnsi="Verdana" w:cs="Calibri"/>
          <w:spacing w:val="-6"/>
          <w:sz w:val="18"/>
          <w:szCs w:val="18"/>
          <w:lang w:eastAsia="en-US"/>
        </w:rPr>
      </w:pPr>
    </w:p>
    <w:p w14:paraId="06E907CB" w14:textId="77777777" w:rsidR="009976A1" w:rsidRPr="004B1D20" w:rsidRDefault="009976A1" w:rsidP="00DC5DA0">
      <w:pPr>
        <w:jc w:val="both"/>
        <w:rPr>
          <w:rFonts w:ascii="Verdana" w:hAnsi="Verdana" w:cs="Calibri"/>
          <w:spacing w:val="-6"/>
          <w:sz w:val="18"/>
          <w:szCs w:val="18"/>
          <w:lang w:eastAsia="en-US"/>
        </w:rPr>
      </w:pPr>
    </w:p>
    <w:p w14:paraId="52089DE1" w14:textId="77777777" w:rsidR="001850DD" w:rsidRDefault="001850DD" w:rsidP="008F2DAD">
      <w:pPr>
        <w:pStyle w:val="Default"/>
        <w:jc w:val="center"/>
        <w:rPr>
          <w:rFonts w:ascii="Verdana" w:hAnsi="Verdana"/>
          <w:b/>
          <w:bCs/>
          <w:sz w:val="18"/>
          <w:szCs w:val="18"/>
        </w:rPr>
      </w:pPr>
    </w:p>
    <w:p w14:paraId="132FA8AD" w14:textId="77777777" w:rsidR="004B1D20" w:rsidRDefault="004B1D20" w:rsidP="008F2DAD">
      <w:pPr>
        <w:pStyle w:val="Default"/>
        <w:jc w:val="center"/>
        <w:rPr>
          <w:rFonts w:ascii="Verdana" w:hAnsi="Verdana"/>
          <w:b/>
          <w:bCs/>
          <w:sz w:val="18"/>
          <w:szCs w:val="18"/>
        </w:rPr>
      </w:pPr>
    </w:p>
    <w:p w14:paraId="5FB2FD9B" w14:textId="288E97FE" w:rsidR="00757B36" w:rsidRPr="004B1D20" w:rsidRDefault="00CC1FF0" w:rsidP="00CC1FF0">
      <w:pPr>
        <w:pStyle w:val="Default"/>
        <w:jc w:val="center"/>
        <w:rPr>
          <w:sz w:val="22"/>
          <w:szCs w:val="22"/>
        </w:rPr>
      </w:pPr>
      <w:r>
        <w:rPr>
          <w:noProof/>
        </w:rPr>
        <w:drawing>
          <wp:inline distT="0" distB="0" distL="0" distR="0" wp14:anchorId="374E6AEA" wp14:editId="73BB1F7B">
            <wp:extent cx="5524438" cy="2000250"/>
            <wp:effectExtent l="0" t="0" r="635" b="0"/>
            <wp:docPr id="5" name="Imagen 4">
              <a:extLst xmlns:a="http://schemas.openxmlformats.org/drawingml/2006/main">
                <a:ext uri="{FF2B5EF4-FFF2-40B4-BE49-F238E27FC236}">
                  <a16:creationId xmlns:a16="http://schemas.microsoft.com/office/drawing/2014/main" id="{42E36E8F-CA8E-B080-65DD-785EE00D00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42E36E8F-CA8E-B080-65DD-785EE00D0087}"/>
                        </a:ext>
                      </a:extLst>
                    </pic:cNvPr>
                    <pic:cNvPicPr>
                      <a:picLocks noChangeAspect="1"/>
                    </pic:cNvPicPr>
                  </pic:nvPicPr>
                  <pic:blipFill>
                    <a:blip r:embed="rId7"/>
                    <a:stretch>
                      <a:fillRect/>
                    </a:stretch>
                  </pic:blipFill>
                  <pic:spPr>
                    <a:xfrm>
                      <a:off x="0" y="0"/>
                      <a:ext cx="5567299" cy="2015769"/>
                    </a:xfrm>
                    <a:prstGeom prst="rect">
                      <a:avLst/>
                    </a:prstGeom>
                  </pic:spPr>
                </pic:pic>
              </a:graphicData>
            </a:graphic>
          </wp:inline>
        </w:drawing>
      </w:r>
    </w:p>
    <w:sectPr w:rsidR="00757B36" w:rsidRPr="004B1D20" w:rsidSect="009976A1">
      <w:headerReference w:type="default" r:id="rId8"/>
      <w:footerReference w:type="default" r:id="rId9"/>
      <w:pgSz w:w="12240" w:h="15840"/>
      <w:pgMar w:top="1871" w:right="1418" w:bottom="1361"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D1C06" w14:textId="77777777" w:rsidR="005F7CEF" w:rsidRDefault="005F7CEF" w:rsidP="00757B36">
      <w:r>
        <w:separator/>
      </w:r>
    </w:p>
  </w:endnote>
  <w:endnote w:type="continuationSeparator" w:id="0">
    <w:p w14:paraId="4FD6D0FF" w14:textId="77777777" w:rsidR="005F7CEF" w:rsidRDefault="005F7CEF" w:rsidP="007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77777777"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46832876">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" filled="f" stroked="f" strokeweight=".5pt">
                  <v:textbox>
                    <w:txbxContent>
                      <w:p w14:paraId="79D92C5A" w14:textId="5628690E" w:rsidR="00D34D20" w:rsidRPr="00256928" w:rsidRDefault="00D34D20" w:rsidP="00D34D20">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 xml:space="preserve">F-E-SIG-26:V7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4E0F2" w14:textId="77777777" w:rsidR="005F7CEF" w:rsidRDefault="005F7CEF" w:rsidP="00757B36">
      <w:r>
        <w:separator/>
      </w:r>
    </w:p>
  </w:footnote>
  <w:footnote w:type="continuationSeparator" w:id="0">
    <w:p w14:paraId="2F06E475" w14:textId="77777777" w:rsidR="005F7CEF" w:rsidRDefault="005F7CEF" w:rsidP="0075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14349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37D5"/>
    <w:rsid w:val="00017BC6"/>
    <w:rsid w:val="00062A95"/>
    <w:rsid w:val="000B0CA4"/>
    <w:rsid w:val="000C262E"/>
    <w:rsid w:val="000D1FF6"/>
    <w:rsid w:val="000E17B0"/>
    <w:rsid w:val="0011447C"/>
    <w:rsid w:val="001850DD"/>
    <w:rsid w:val="001B54DE"/>
    <w:rsid w:val="001E2AD6"/>
    <w:rsid w:val="001F5411"/>
    <w:rsid w:val="00215058"/>
    <w:rsid w:val="0022254F"/>
    <w:rsid w:val="00237F42"/>
    <w:rsid w:val="00247F73"/>
    <w:rsid w:val="00255542"/>
    <w:rsid w:val="00256928"/>
    <w:rsid w:val="00260247"/>
    <w:rsid w:val="002607F4"/>
    <w:rsid w:val="0026797C"/>
    <w:rsid w:val="00290BE0"/>
    <w:rsid w:val="002A5EF1"/>
    <w:rsid w:val="002C5F90"/>
    <w:rsid w:val="002E7B9B"/>
    <w:rsid w:val="0030489C"/>
    <w:rsid w:val="0033579D"/>
    <w:rsid w:val="003537BC"/>
    <w:rsid w:val="003A3319"/>
    <w:rsid w:val="003A4594"/>
    <w:rsid w:val="003A5319"/>
    <w:rsid w:val="003C15AD"/>
    <w:rsid w:val="00421F2C"/>
    <w:rsid w:val="004301DD"/>
    <w:rsid w:val="00436E05"/>
    <w:rsid w:val="004403CD"/>
    <w:rsid w:val="004B1D20"/>
    <w:rsid w:val="004D7900"/>
    <w:rsid w:val="004E2441"/>
    <w:rsid w:val="00512E63"/>
    <w:rsid w:val="005B71ED"/>
    <w:rsid w:val="005F7CEF"/>
    <w:rsid w:val="006166BF"/>
    <w:rsid w:val="0064339E"/>
    <w:rsid w:val="0065062A"/>
    <w:rsid w:val="0066033D"/>
    <w:rsid w:val="006E0BF8"/>
    <w:rsid w:val="007125DE"/>
    <w:rsid w:val="00717BC1"/>
    <w:rsid w:val="00726A3B"/>
    <w:rsid w:val="00757B36"/>
    <w:rsid w:val="00771592"/>
    <w:rsid w:val="007A5963"/>
    <w:rsid w:val="007D0325"/>
    <w:rsid w:val="008247AD"/>
    <w:rsid w:val="008459F3"/>
    <w:rsid w:val="008916DA"/>
    <w:rsid w:val="008B37D3"/>
    <w:rsid w:val="008C1DE9"/>
    <w:rsid w:val="008C77A7"/>
    <w:rsid w:val="008D1A33"/>
    <w:rsid w:val="008D4721"/>
    <w:rsid w:val="008D747C"/>
    <w:rsid w:val="008F2DAD"/>
    <w:rsid w:val="009452D9"/>
    <w:rsid w:val="00974CCA"/>
    <w:rsid w:val="00976893"/>
    <w:rsid w:val="0098792B"/>
    <w:rsid w:val="0099079C"/>
    <w:rsid w:val="00991644"/>
    <w:rsid w:val="009976A1"/>
    <w:rsid w:val="009B3B78"/>
    <w:rsid w:val="009C551F"/>
    <w:rsid w:val="009D2C4D"/>
    <w:rsid w:val="009E28CB"/>
    <w:rsid w:val="009F6098"/>
    <w:rsid w:val="00A01A53"/>
    <w:rsid w:val="00A14FA5"/>
    <w:rsid w:val="00A26529"/>
    <w:rsid w:val="00A40837"/>
    <w:rsid w:val="00A45CD5"/>
    <w:rsid w:val="00A80ABA"/>
    <w:rsid w:val="00AA1B0F"/>
    <w:rsid w:val="00AC1610"/>
    <w:rsid w:val="00AC2703"/>
    <w:rsid w:val="00AC6CBE"/>
    <w:rsid w:val="00AF09C5"/>
    <w:rsid w:val="00B04F41"/>
    <w:rsid w:val="00B121E2"/>
    <w:rsid w:val="00B12644"/>
    <w:rsid w:val="00B410DB"/>
    <w:rsid w:val="00BA1171"/>
    <w:rsid w:val="00BB434C"/>
    <w:rsid w:val="00BD2546"/>
    <w:rsid w:val="00BE222D"/>
    <w:rsid w:val="00C247EB"/>
    <w:rsid w:val="00C5186C"/>
    <w:rsid w:val="00C977FF"/>
    <w:rsid w:val="00CB6F08"/>
    <w:rsid w:val="00CC1FF0"/>
    <w:rsid w:val="00CE1A37"/>
    <w:rsid w:val="00CE6C9C"/>
    <w:rsid w:val="00D16E9E"/>
    <w:rsid w:val="00D31E6F"/>
    <w:rsid w:val="00D34D20"/>
    <w:rsid w:val="00D82337"/>
    <w:rsid w:val="00D97CB4"/>
    <w:rsid w:val="00DC5DA0"/>
    <w:rsid w:val="00DE7128"/>
    <w:rsid w:val="00DF02B8"/>
    <w:rsid w:val="00E97EBE"/>
    <w:rsid w:val="00EA4BE4"/>
    <w:rsid w:val="00F5298D"/>
    <w:rsid w:val="00F54FED"/>
    <w:rsid w:val="00F61884"/>
    <w:rsid w:val="00F81922"/>
    <w:rsid w:val="00FA1E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DA0"/>
    <w:pPr>
      <w:spacing w:after="0" w:line="240" w:lineRule="auto"/>
    </w:pPr>
    <w:rPr>
      <w:rFonts w:ascii="Times New Roman" w:eastAsia="Times New Roman" w:hAnsi="Times New Roman" w:cs="Times New Roman"/>
      <w:kern w:val="0"/>
      <w:sz w:val="24"/>
      <w:szCs w:val="24"/>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table" w:styleId="Tablaconcuadrcula">
    <w:name w:val="Table Grid"/>
    <w:basedOn w:val="Tablanormal"/>
    <w:uiPriority w:val="59"/>
    <w:rsid w:val="00DC5DA0"/>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5DA0"/>
    <w:pPr>
      <w:autoSpaceDE w:val="0"/>
      <w:autoSpaceDN w:val="0"/>
      <w:adjustRightInd w:val="0"/>
      <w:spacing w:after="0" w:line="240" w:lineRule="auto"/>
    </w:pPr>
    <w:rPr>
      <w:rFonts w:ascii="Arial Nova" w:hAnsi="Arial Nova" w:cs="Arial Nov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350</Words>
  <Characters>1927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John Fredy Zambrano Marin</cp:lastModifiedBy>
  <cp:revision>24</cp:revision>
  <cp:lastPrinted>2026-02-26T20:41:00Z</cp:lastPrinted>
  <dcterms:created xsi:type="dcterms:W3CDTF">2025-03-03T20:06:00Z</dcterms:created>
  <dcterms:modified xsi:type="dcterms:W3CDTF">2026-02-26T20:42:00Z</dcterms:modified>
</cp:coreProperties>
</file>